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4309" w14:textId="43563C01" w:rsidR="007947BF" w:rsidRPr="001245BC" w:rsidRDefault="007A10C1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Guidance for writing </w:t>
      </w:r>
      <w:proofErr w:type="gramStart"/>
      <w:r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>a</w:t>
      </w:r>
      <w:proofErr w:type="gramEnd"/>
      <w:r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130B5C"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>Honorary Life Membership</w:t>
      </w:r>
      <w:r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1245BC"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>A</w:t>
      </w:r>
      <w:r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pplication </w:t>
      </w:r>
    </w:p>
    <w:p w14:paraId="73DB914D" w14:textId="0C9AD05A" w:rsidR="007A10C1" w:rsidRPr="001245BC" w:rsidRDefault="007A10C1">
      <w:p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Successful applications in the past</w:t>
      </w:r>
      <w:r w:rsidR="004E61E7" w:rsidRPr="001245BC">
        <w:rPr>
          <w:rFonts w:ascii="Times New Roman" w:hAnsi="Times New Roman" w:cs="Times New Roman"/>
          <w:sz w:val="24"/>
          <w:szCs w:val="24"/>
        </w:rPr>
        <w:t xml:space="preserve"> </w:t>
      </w:r>
      <w:r w:rsidRPr="001245BC">
        <w:rPr>
          <w:rFonts w:ascii="Times New Roman" w:hAnsi="Times New Roman" w:cs="Times New Roman"/>
          <w:sz w:val="24"/>
          <w:szCs w:val="24"/>
        </w:rPr>
        <w:t>have focused on:</w:t>
      </w:r>
    </w:p>
    <w:p w14:paraId="4962196E" w14:textId="77777777" w:rsidR="007A10C1" w:rsidRPr="001245BC" w:rsidRDefault="007A10C1" w:rsidP="007A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The individual’s creation of a lasting legacy</w:t>
      </w:r>
      <w:r w:rsidR="002D4E45" w:rsidRPr="001245BC">
        <w:rPr>
          <w:rFonts w:ascii="Times New Roman" w:hAnsi="Times New Roman" w:cs="Times New Roman"/>
          <w:sz w:val="24"/>
          <w:szCs w:val="24"/>
        </w:rPr>
        <w:t xml:space="preserve"> of some kind</w:t>
      </w:r>
    </w:p>
    <w:p w14:paraId="53765E83" w14:textId="3F32FCEC" w:rsidR="007A10C1" w:rsidRPr="001245BC" w:rsidRDefault="007A10C1" w:rsidP="007A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 xml:space="preserve">A strong character reference that shows </w:t>
      </w:r>
      <w:r w:rsidR="001245BC">
        <w:rPr>
          <w:rFonts w:ascii="Times New Roman" w:hAnsi="Times New Roman" w:cs="Times New Roman"/>
          <w:sz w:val="24"/>
          <w:szCs w:val="24"/>
        </w:rPr>
        <w:t xml:space="preserve">the </w:t>
      </w:r>
      <w:r w:rsidRPr="001245BC">
        <w:rPr>
          <w:rFonts w:ascii="Times New Roman" w:hAnsi="Times New Roman" w:cs="Times New Roman"/>
          <w:sz w:val="24"/>
          <w:szCs w:val="24"/>
        </w:rPr>
        <w:t>embodiment of the Trevelyan spirit</w:t>
      </w:r>
    </w:p>
    <w:p w14:paraId="7F14A15A" w14:textId="77777777" w:rsidR="007A10C1" w:rsidRPr="001245BC" w:rsidRDefault="007A10C1" w:rsidP="007A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 xml:space="preserve">Contributions above and beyond the call of duty </w:t>
      </w:r>
    </w:p>
    <w:p w14:paraId="557EEAC3" w14:textId="09BAE51D" w:rsidR="007A10C1" w:rsidRPr="001245BC" w:rsidRDefault="007A10C1" w:rsidP="007A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Involvement at both College and University level</w:t>
      </w:r>
      <w:r w:rsidR="00130B5C" w:rsidRPr="001245BC">
        <w:rPr>
          <w:rFonts w:ascii="Times New Roman" w:hAnsi="Times New Roman" w:cs="Times New Roman"/>
          <w:sz w:val="24"/>
          <w:szCs w:val="24"/>
        </w:rPr>
        <w:t>, but College is the focus</w:t>
      </w:r>
    </w:p>
    <w:p w14:paraId="0101186E" w14:textId="1D98B1B7" w:rsidR="007A10C1" w:rsidRPr="001245BC" w:rsidRDefault="007A10C1" w:rsidP="007A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Commitment to a level that goes far beyond self</w:t>
      </w:r>
      <w:r w:rsidR="001245BC">
        <w:rPr>
          <w:rFonts w:ascii="Times New Roman" w:hAnsi="Times New Roman" w:cs="Times New Roman"/>
          <w:sz w:val="24"/>
          <w:szCs w:val="24"/>
        </w:rPr>
        <w:t xml:space="preserve"> </w:t>
      </w:r>
      <w:r w:rsidRPr="001245BC">
        <w:rPr>
          <w:rFonts w:ascii="Times New Roman" w:hAnsi="Times New Roman" w:cs="Times New Roman"/>
          <w:sz w:val="24"/>
          <w:szCs w:val="24"/>
        </w:rPr>
        <w:t>interest</w:t>
      </w:r>
    </w:p>
    <w:p w14:paraId="4984EE06" w14:textId="6002EACC" w:rsidR="007A10C1" w:rsidRPr="001245BC" w:rsidRDefault="002D4E45" w:rsidP="007A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Making a lasting positive impact on the experience of other members of the community</w:t>
      </w:r>
    </w:p>
    <w:p w14:paraId="0BAC48A4" w14:textId="75B2105E" w:rsidR="007A10C1" w:rsidRPr="001245BC" w:rsidRDefault="007A10C1" w:rsidP="007A10C1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Guidance for writing a Colours </w:t>
      </w:r>
      <w:r w:rsidR="001245BC"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>A</w:t>
      </w:r>
      <w:r w:rsidRPr="001245BC">
        <w:rPr>
          <w:rFonts w:ascii="Times New Roman" w:hAnsi="Times New Roman" w:cs="Times New Roman"/>
          <w:b/>
          <w:bCs/>
          <w:sz w:val="28"/>
          <w:szCs w:val="24"/>
          <w:u w:val="single"/>
        </w:rPr>
        <w:t>pplication</w:t>
      </w:r>
    </w:p>
    <w:p w14:paraId="6B6B7F50" w14:textId="77777777" w:rsidR="007A10C1" w:rsidRPr="001245BC" w:rsidRDefault="007A10C1" w:rsidP="007A10C1">
      <w:p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Successful applications in the past have focused on:</w:t>
      </w:r>
    </w:p>
    <w:p w14:paraId="160001B2" w14:textId="77777777" w:rsidR="007A10C1" w:rsidRPr="001245BC" w:rsidRDefault="002D4E45" w:rsidP="007A1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High i</w:t>
      </w:r>
      <w:r w:rsidR="007A10C1" w:rsidRPr="001245BC">
        <w:rPr>
          <w:rFonts w:ascii="Times New Roman" w:hAnsi="Times New Roman" w:cs="Times New Roman"/>
          <w:sz w:val="24"/>
          <w:szCs w:val="24"/>
        </w:rPr>
        <w:t>nvolvement</w:t>
      </w:r>
      <w:r w:rsidRPr="001245BC">
        <w:rPr>
          <w:rFonts w:ascii="Times New Roman" w:hAnsi="Times New Roman" w:cs="Times New Roman"/>
          <w:sz w:val="24"/>
          <w:szCs w:val="24"/>
        </w:rPr>
        <w:t xml:space="preserve"> and contribution</w:t>
      </w:r>
      <w:r w:rsidR="007A10C1" w:rsidRPr="001245BC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7A10C1" w:rsidRPr="001245BC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7A10C1" w:rsidRPr="001245BC">
        <w:rPr>
          <w:rFonts w:ascii="Times New Roman" w:hAnsi="Times New Roman" w:cs="Times New Roman"/>
          <w:sz w:val="24"/>
          <w:szCs w:val="24"/>
        </w:rPr>
        <w:t xml:space="preserve"> level</w:t>
      </w:r>
    </w:p>
    <w:p w14:paraId="194DD738" w14:textId="77777777" w:rsidR="007A10C1" w:rsidRPr="001245BC" w:rsidRDefault="002D4E45" w:rsidP="007A1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Some i</w:t>
      </w:r>
      <w:r w:rsidR="007A10C1" w:rsidRPr="001245BC">
        <w:rPr>
          <w:rFonts w:ascii="Times New Roman" w:hAnsi="Times New Roman" w:cs="Times New Roman"/>
          <w:sz w:val="24"/>
          <w:szCs w:val="24"/>
        </w:rPr>
        <w:t>nvolvement</w:t>
      </w:r>
      <w:r w:rsidRPr="001245BC">
        <w:rPr>
          <w:rFonts w:ascii="Times New Roman" w:hAnsi="Times New Roman" w:cs="Times New Roman"/>
          <w:sz w:val="24"/>
          <w:szCs w:val="24"/>
        </w:rPr>
        <w:t xml:space="preserve"> and contribution</w:t>
      </w:r>
      <w:r w:rsidR="007A10C1" w:rsidRPr="001245BC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7A10C1" w:rsidRPr="001245BC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7A10C1" w:rsidRPr="001245BC">
        <w:rPr>
          <w:rFonts w:ascii="Times New Roman" w:hAnsi="Times New Roman" w:cs="Times New Roman"/>
          <w:sz w:val="24"/>
          <w:szCs w:val="24"/>
        </w:rPr>
        <w:t xml:space="preserve"> level</w:t>
      </w:r>
      <w:r w:rsidRPr="001245BC">
        <w:rPr>
          <w:rFonts w:ascii="Times New Roman" w:hAnsi="Times New Roman" w:cs="Times New Roman"/>
          <w:sz w:val="24"/>
          <w:szCs w:val="24"/>
        </w:rPr>
        <w:t xml:space="preserve"> (not absolutely necessary for success, but will be taken into account- </w:t>
      </w:r>
      <w:r w:rsidRPr="001245BC">
        <w:rPr>
          <w:rFonts w:ascii="Times New Roman" w:hAnsi="Times New Roman" w:cs="Times New Roman"/>
          <w:i/>
          <w:sz w:val="24"/>
          <w:szCs w:val="24"/>
        </w:rPr>
        <w:t>see official criteria</w:t>
      </w:r>
      <w:r w:rsidRPr="001245BC">
        <w:rPr>
          <w:rFonts w:ascii="Times New Roman" w:hAnsi="Times New Roman" w:cs="Times New Roman"/>
          <w:sz w:val="24"/>
          <w:szCs w:val="24"/>
        </w:rPr>
        <w:t>)</w:t>
      </w:r>
    </w:p>
    <w:p w14:paraId="5A4632BE" w14:textId="77777777" w:rsidR="007A10C1" w:rsidRPr="001245BC" w:rsidRDefault="004D7C40" w:rsidP="007A1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M</w:t>
      </w:r>
      <w:r w:rsidR="007A10C1" w:rsidRPr="001245BC">
        <w:rPr>
          <w:rFonts w:ascii="Times New Roman" w:hAnsi="Times New Roman" w:cs="Times New Roman"/>
          <w:sz w:val="24"/>
          <w:szCs w:val="24"/>
        </w:rPr>
        <w:t>aking a significant contribution to the college community beyond what might be expected of the average collegian</w:t>
      </w:r>
    </w:p>
    <w:p w14:paraId="52159417" w14:textId="77777777" w:rsidR="007A10C1" w:rsidRPr="001245BC" w:rsidRDefault="004D7C40" w:rsidP="007A1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>M</w:t>
      </w:r>
      <w:r w:rsidR="007A10C1" w:rsidRPr="001245BC">
        <w:rPr>
          <w:rFonts w:ascii="Times New Roman" w:hAnsi="Times New Roman" w:cs="Times New Roman"/>
          <w:sz w:val="24"/>
          <w:szCs w:val="24"/>
        </w:rPr>
        <w:t xml:space="preserve">aking a positive impact on the experience of other members of the college and/or wider university community </w:t>
      </w:r>
    </w:p>
    <w:p w14:paraId="20DF13DE" w14:textId="77777777" w:rsidR="0027343C" w:rsidRPr="001245BC" w:rsidRDefault="0027343C" w:rsidP="002D4E45">
      <w:pPr>
        <w:rPr>
          <w:rFonts w:ascii="Times New Roman" w:hAnsi="Times New Roman" w:cs="Times New Roman"/>
          <w:color w:val="373E4D"/>
          <w:sz w:val="20"/>
          <w:szCs w:val="20"/>
          <w:shd w:val="clear" w:color="auto" w:fill="DBEDFE"/>
        </w:rPr>
      </w:pPr>
    </w:p>
    <w:p w14:paraId="2909F980" w14:textId="15F272B6" w:rsidR="0027343C" w:rsidRPr="001245BC" w:rsidRDefault="002D4E45" w:rsidP="0027343C">
      <w:p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 xml:space="preserve">This is only guidance on what an application might focus on and what successful applications have focused on in the past, but </w:t>
      </w:r>
      <w:r w:rsidR="001245BC">
        <w:rPr>
          <w:rFonts w:ascii="Times New Roman" w:hAnsi="Times New Roman" w:cs="Times New Roman"/>
          <w:sz w:val="24"/>
          <w:szCs w:val="24"/>
        </w:rPr>
        <w:t xml:space="preserve">it </w:t>
      </w:r>
      <w:r w:rsidRPr="001245BC">
        <w:rPr>
          <w:rFonts w:ascii="Times New Roman" w:hAnsi="Times New Roman" w:cs="Times New Roman"/>
          <w:sz w:val="24"/>
          <w:szCs w:val="24"/>
        </w:rPr>
        <w:t>is by no means</w:t>
      </w:r>
      <w:r w:rsidR="004720B9" w:rsidRPr="001245BC">
        <w:rPr>
          <w:rFonts w:ascii="Times New Roman" w:hAnsi="Times New Roman" w:cs="Times New Roman"/>
          <w:sz w:val="24"/>
          <w:szCs w:val="24"/>
        </w:rPr>
        <w:t xml:space="preserve"> a</w:t>
      </w:r>
      <w:r w:rsidRPr="001245BC">
        <w:rPr>
          <w:rFonts w:ascii="Times New Roman" w:hAnsi="Times New Roman" w:cs="Times New Roman"/>
          <w:sz w:val="24"/>
          <w:szCs w:val="24"/>
        </w:rPr>
        <w:t xml:space="preserve"> definitive list on what must be included. Please see the official </w:t>
      </w:r>
      <w:r w:rsidR="004D7C40" w:rsidRPr="001245BC">
        <w:rPr>
          <w:rFonts w:ascii="Times New Roman" w:hAnsi="Times New Roman" w:cs="Times New Roman"/>
          <w:sz w:val="24"/>
          <w:szCs w:val="24"/>
        </w:rPr>
        <w:t>criteria</w:t>
      </w:r>
      <w:r w:rsidR="001245BC">
        <w:rPr>
          <w:rFonts w:ascii="Times New Roman" w:hAnsi="Times New Roman" w:cs="Times New Roman"/>
          <w:sz w:val="24"/>
          <w:szCs w:val="24"/>
        </w:rPr>
        <w:t>, listed on the attached forms</w:t>
      </w:r>
      <w:r w:rsidR="004D7C40" w:rsidRPr="001245BC">
        <w:rPr>
          <w:rFonts w:ascii="Times New Roman" w:hAnsi="Times New Roman" w:cs="Times New Roman"/>
          <w:sz w:val="24"/>
          <w:szCs w:val="24"/>
        </w:rPr>
        <w:t>.</w:t>
      </w:r>
      <w:r w:rsidR="0027343C" w:rsidRPr="00124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572C5" w14:textId="77777777" w:rsidR="0027343C" w:rsidRPr="001245BC" w:rsidRDefault="0027343C" w:rsidP="0027343C">
      <w:p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 xml:space="preserve">Successful applications tend to be on the longer side rather than shorter side as this shows thorough engagement and involvement. </w:t>
      </w:r>
    </w:p>
    <w:p w14:paraId="1200F684" w14:textId="127C9BEB" w:rsidR="0027343C" w:rsidRPr="001245BC" w:rsidRDefault="0027343C" w:rsidP="0027343C">
      <w:pPr>
        <w:rPr>
          <w:rFonts w:ascii="Times New Roman" w:hAnsi="Times New Roman" w:cs="Times New Roman"/>
          <w:sz w:val="24"/>
          <w:szCs w:val="24"/>
        </w:rPr>
      </w:pPr>
      <w:r w:rsidRPr="001245BC">
        <w:rPr>
          <w:rFonts w:ascii="Times New Roman" w:hAnsi="Times New Roman" w:cs="Times New Roman"/>
          <w:sz w:val="24"/>
          <w:szCs w:val="24"/>
        </w:rPr>
        <w:t xml:space="preserve">Applications are </w:t>
      </w:r>
      <w:proofErr w:type="gramStart"/>
      <w:r w:rsidRPr="001245BC">
        <w:rPr>
          <w:rFonts w:ascii="Times New Roman" w:hAnsi="Times New Roman" w:cs="Times New Roman"/>
          <w:sz w:val="24"/>
          <w:szCs w:val="24"/>
        </w:rPr>
        <w:t>more often than not</w:t>
      </w:r>
      <w:proofErr w:type="gramEnd"/>
      <w:r w:rsidRPr="001245BC">
        <w:rPr>
          <w:rFonts w:ascii="Times New Roman" w:hAnsi="Times New Roman" w:cs="Times New Roman"/>
          <w:sz w:val="24"/>
          <w:szCs w:val="24"/>
        </w:rPr>
        <w:t xml:space="preserve"> unsuccessful due to the poor quality of the application and </w:t>
      </w:r>
      <w:r w:rsidR="001245BC">
        <w:rPr>
          <w:rFonts w:ascii="Times New Roman" w:hAnsi="Times New Roman" w:cs="Times New Roman"/>
          <w:sz w:val="24"/>
          <w:szCs w:val="24"/>
        </w:rPr>
        <w:t xml:space="preserve">are </w:t>
      </w:r>
      <w:r w:rsidRPr="001245BC">
        <w:rPr>
          <w:rFonts w:ascii="Times New Roman" w:hAnsi="Times New Roman" w:cs="Times New Roman"/>
          <w:sz w:val="24"/>
          <w:szCs w:val="24"/>
        </w:rPr>
        <w:t>not necessarily a reflection on the individual.</w:t>
      </w:r>
    </w:p>
    <w:p w14:paraId="49FDDEAC" w14:textId="77777777" w:rsidR="0027343C" w:rsidRDefault="0027343C"/>
    <w:sectPr w:rsidR="002734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DC01" w14:textId="77777777" w:rsidR="001245BC" w:rsidRDefault="001245BC" w:rsidP="001245BC">
      <w:pPr>
        <w:spacing w:after="0" w:line="240" w:lineRule="auto"/>
      </w:pPr>
      <w:r>
        <w:separator/>
      </w:r>
    </w:p>
  </w:endnote>
  <w:endnote w:type="continuationSeparator" w:id="0">
    <w:p w14:paraId="78AFAACA" w14:textId="77777777" w:rsidR="001245BC" w:rsidRDefault="001245BC" w:rsidP="0012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436F" w14:textId="77777777" w:rsidR="001245BC" w:rsidRDefault="001245BC" w:rsidP="001245BC">
      <w:pPr>
        <w:spacing w:after="0" w:line="240" w:lineRule="auto"/>
      </w:pPr>
      <w:r>
        <w:separator/>
      </w:r>
    </w:p>
  </w:footnote>
  <w:footnote w:type="continuationSeparator" w:id="0">
    <w:p w14:paraId="57F5F5ED" w14:textId="77777777" w:rsidR="001245BC" w:rsidRDefault="001245BC" w:rsidP="0012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17F0" w14:textId="3CBBC014" w:rsidR="001245BC" w:rsidRDefault="001245BC" w:rsidP="001245BC">
    <w:pPr>
      <w:pStyle w:val="Header"/>
      <w:tabs>
        <w:tab w:val="right" w:pos="9000"/>
      </w:tabs>
      <w:spacing w:line="360" w:lineRule="auto"/>
      <w:jc w:val="center"/>
    </w:pPr>
    <w:r>
      <w:rPr>
        <w:noProof/>
      </w:rPr>
      <w:drawing>
        <wp:inline distT="0" distB="0" distL="0" distR="0" wp14:anchorId="2254C945" wp14:editId="5D1D00FD">
          <wp:extent cx="541020" cy="662940"/>
          <wp:effectExtent l="0" t="0" r="0" b="381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F5AF1" w14:textId="2C38D620" w:rsidR="001245BC" w:rsidRDefault="001245BC" w:rsidP="001245BC">
    <w:pPr>
      <w:pStyle w:val="Header"/>
      <w:tabs>
        <w:tab w:val="right" w:pos="9000"/>
      </w:tabs>
      <w:spacing w:line="360" w:lineRule="auto"/>
      <w:jc w:val="center"/>
    </w:pPr>
    <w:r>
      <w:rPr>
        <w:rFonts w:ascii="Times New Roman" w:hAnsi="Times New Roman"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78"/>
    <w:multiLevelType w:val="hybridMultilevel"/>
    <w:tmpl w:val="2FB4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C1C"/>
    <w:multiLevelType w:val="hybridMultilevel"/>
    <w:tmpl w:val="4690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025512">
    <w:abstractNumId w:val="0"/>
  </w:num>
  <w:num w:numId="2" w16cid:durableId="14204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C1"/>
    <w:rsid w:val="001245BC"/>
    <w:rsid w:val="00130B5C"/>
    <w:rsid w:val="00184AF0"/>
    <w:rsid w:val="001F6D4B"/>
    <w:rsid w:val="0027343C"/>
    <w:rsid w:val="002D4E45"/>
    <w:rsid w:val="00306AD9"/>
    <w:rsid w:val="00315333"/>
    <w:rsid w:val="004720B9"/>
    <w:rsid w:val="0048317E"/>
    <w:rsid w:val="004D7C40"/>
    <w:rsid w:val="004E61E7"/>
    <w:rsid w:val="007A10C1"/>
    <w:rsid w:val="00B31EDD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F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45BC"/>
  </w:style>
  <w:style w:type="paragraph" w:styleId="Footer">
    <w:name w:val="footer"/>
    <w:basedOn w:val="Normal"/>
    <w:link w:val="FooterChar"/>
    <w:uiPriority w:val="99"/>
    <w:unhideWhenUsed/>
    <w:rsid w:val="0012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Thomas Hewitt</cp:lastModifiedBy>
  <cp:revision>2</cp:revision>
  <dcterms:created xsi:type="dcterms:W3CDTF">2022-05-24T16:15:00Z</dcterms:created>
  <dcterms:modified xsi:type="dcterms:W3CDTF">2022-05-24T16:15:00Z</dcterms:modified>
</cp:coreProperties>
</file>